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z w:val="40"/>
          <w:szCs w:val="40"/>
        </w:rPr>
      </w:pPr>
      <w:bookmarkStart w:id="0" w:name="_GoBack"/>
      <w:r>
        <w:rPr>
          <w:rFonts w:hint="eastAsia" w:ascii="黑体" w:hAnsi="黑体" w:eastAsia="黑体"/>
          <w:sz w:val="40"/>
          <w:szCs w:val="40"/>
          <w:lang w:val="en-US" w:eastAsia="zh-CN"/>
        </w:rPr>
        <w:t>2021</w:t>
      </w:r>
      <w:r>
        <w:rPr>
          <w:rFonts w:hint="eastAsia" w:ascii="黑体" w:hAnsi="黑体" w:eastAsia="黑体"/>
          <w:sz w:val="40"/>
          <w:szCs w:val="40"/>
        </w:rPr>
        <w:t>年辽宁省高校“新文科”建设艺术设计大赛</w:t>
      </w:r>
    </w:p>
    <w:p>
      <w:pPr>
        <w:jc w:val="center"/>
        <w:rPr>
          <w:rFonts w:hint="eastAsia" w:ascii="黑体" w:hAnsi="黑体" w:eastAsia="黑体"/>
          <w:sz w:val="40"/>
          <w:szCs w:val="40"/>
        </w:rPr>
      </w:pPr>
      <w:r>
        <w:rPr>
          <w:rFonts w:hint="eastAsia" w:ascii="黑体" w:hAnsi="黑体" w:eastAsia="黑体"/>
          <w:sz w:val="40"/>
          <w:szCs w:val="40"/>
        </w:rPr>
        <w:t>实施方案</w:t>
      </w:r>
    </w:p>
    <w:bookmarkEnd w:id="0"/>
    <w:p>
      <w:pPr>
        <w:rPr>
          <w:rFonts w:hint="eastAsia" w:ascii="仿宋" w:hAnsi="仿宋" w:eastAsia="仿宋"/>
          <w:sz w:val="32"/>
          <w:szCs w:val="32"/>
        </w:rPr>
      </w:pPr>
    </w:p>
    <w:p>
      <w:pPr>
        <w:ind w:firstLine="640" w:firstLineChars="200"/>
        <w:rPr>
          <w:rFonts w:hint="eastAsia" w:ascii="黑体" w:hAnsi="黑体" w:eastAsia="黑体"/>
          <w:sz w:val="32"/>
          <w:szCs w:val="32"/>
        </w:rPr>
      </w:pPr>
      <w:r>
        <w:rPr>
          <w:rFonts w:hint="eastAsia" w:ascii="黑体" w:hAnsi="黑体" w:eastAsia="黑体"/>
          <w:sz w:val="32"/>
          <w:szCs w:val="32"/>
        </w:rPr>
        <w:t>一、竞赛规程</w:t>
      </w:r>
    </w:p>
    <w:p>
      <w:pPr>
        <w:ind w:firstLine="643" w:firstLineChars="200"/>
        <w:rPr>
          <w:rFonts w:hint="eastAsia" w:ascii="仿宋" w:hAnsi="仿宋" w:eastAsia="仿宋"/>
          <w:b/>
          <w:bCs/>
          <w:sz w:val="32"/>
          <w:szCs w:val="32"/>
        </w:rPr>
      </w:pPr>
      <w:r>
        <w:rPr>
          <w:rFonts w:hint="eastAsia" w:ascii="仿宋" w:hAnsi="仿宋" w:eastAsia="仿宋"/>
          <w:b/>
          <w:bCs/>
          <w:sz w:val="32"/>
          <w:szCs w:val="32"/>
        </w:rPr>
        <w:t>（一）竞赛名称</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辽宁省高校“新文科”建设艺术设计大赛</w:t>
      </w:r>
    </w:p>
    <w:p>
      <w:pPr>
        <w:ind w:firstLine="643" w:firstLineChars="200"/>
        <w:rPr>
          <w:rFonts w:hint="eastAsia" w:ascii="仿宋" w:hAnsi="仿宋" w:eastAsia="仿宋"/>
          <w:b/>
          <w:bCs/>
          <w:sz w:val="32"/>
          <w:szCs w:val="32"/>
        </w:rPr>
      </w:pPr>
      <w:r>
        <w:rPr>
          <w:rFonts w:hint="eastAsia" w:ascii="仿宋" w:hAnsi="仿宋" w:eastAsia="仿宋"/>
          <w:b/>
          <w:bCs/>
          <w:sz w:val="32"/>
          <w:szCs w:val="32"/>
        </w:rPr>
        <w:t>（二）竞赛目的与意义</w:t>
      </w:r>
    </w:p>
    <w:p>
      <w:pPr>
        <w:ind w:firstLine="640" w:firstLineChars="200"/>
        <w:rPr>
          <w:rFonts w:hint="eastAsia" w:ascii="仿宋" w:hAnsi="仿宋" w:eastAsia="仿宋"/>
          <w:sz w:val="32"/>
          <w:szCs w:val="32"/>
        </w:rPr>
      </w:pPr>
      <w:r>
        <w:rPr>
          <w:rFonts w:hint="eastAsia" w:ascii="仿宋" w:hAnsi="仿宋" w:eastAsia="仿宋"/>
          <w:sz w:val="32"/>
          <w:szCs w:val="32"/>
        </w:rPr>
        <w:t>本次竞赛为贯彻辽宁省教育厅促进教育改革，培养大学生创新创业能力，秉承“设计为人民服务，为辽宁振兴服务，培养未来设计师”的理念，在“新文课”建设的背景下，艺术与科学融合、设计与技术并重，鼓励大学生充分发挥艺术想象力、多学科融合，引导大学生创新创业。</w:t>
      </w:r>
    </w:p>
    <w:p>
      <w:pPr>
        <w:ind w:firstLine="643" w:firstLineChars="200"/>
        <w:rPr>
          <w:rFonts w:hint="eastAsia" w:ascii="仿宋" w:hAnsi="仿宋" w:eastAsia="仿宋"/>
          <w:b/>
          <w:bCs/>
          <w:sz w:val="32"/>
          <w:szCs w:val="32"/>
        </w:rPr>
      </w:pPr>
      <w:r>
        <w:rPr>
          <w:rFonts w:hint="eastAsia" w:ascii="仿宋" w:hAnsi="仿宋" w:eastAsia="仿宋"/>
          <w:b/>
          <w:bCs/>
          <w:sz w:val="32"/>
          <w:szCs w:val="32"/>
        </w:rPr>
        <w:t>（三）参赛对象与要求</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辽宁省高等院校在校全日制大学生均可参加。</w:t>
      </w:r>
    </w:p>
    <w:p>
      <w:pPr>
        <w:keepNext w:val="0"/>
        <w:keepLines w:val="0"/>
        <w:widowControl/>
        <w:suppressLineNumbers w:val="0"/>
        <w:shd w:val="clear" w:color="auto" w:fill="FFFFFF"/>
        <w:spacing w:before="0" w:beforeAutospacing="0" w:after="210" w:afterAutospacing="0" w:line="560" w:lineRule="atLeast"/>
        <w:ind w:left="0" w:right="0" w:firstLine="640"/>
        <w:jc w:val="left"/>
        <w:rPr>
          <w:rFonts w:hint="eastAsia" w:ascii="仿宋" w:hAnsi="仿宋" w:eastAsia="仿宋"/>
          <w:sz w:val="32"/>
          <w:szCs w:val="32"/>
        </w:rPr>
      </w:pPr>
      <w:r>
        <w:rPr>
          <w:rFonts w:hint="eastAsia" w:ascii="仿宋" w:hAnsi="仿宋" w:eastAsia="仿宋" w:cs="仿宋"/>
          <w:i w:val="0"/>
          <w:iCs w:val="0"/>
          <w:caps w:val="0"/>
          <w:spacing w:val="0"/>
          <w:kern w:val="0"/>
          <w:sz w:val="32"/>
          <w:szCs w:val="32"/>
          <w:shd w:val="clear" w:color="auto" w:fill="FFFFFF"/>
          <w:lang w:val="en-US" w:eastAsia="zh-CN" w:bidi="ar"/>
        </w:rPr>
        <w:t>2、每队最多3人，最多2位指导老师，1位老师可以指导多支团队。</w:t>
      </w:r>
    </w:p>
    <w:p>
      <w:pPr>
        <w:ind w:firstLine="643" w:firstLineChars="200"/>
        <w:rPr>
          <w:rFonts w:hint="eastAsia" w:ascii="仿宋" w:hAnsi="仿宋" w:eastAsia="仿宋"/>
          <w:b/>
          <w:bCs/>
          <w:sz w:val="32"/>
          <w:szCs w:val="32"/>
        </w:rPr>
      </w:pPr>
      <w:r>
        <w:rPr>
          <w:rFonts w:hint="eastAsia" w:ascii="仿宋" w:hAnsi="仿宋" w:eastAsia="仿宋"/>
          <w:b/>
          <w:bCs/>
          <w:sz w:val="32"/>
          <w:szCs w:val="32"/>
        </w:rPr>
        <w:t>（四）竞赛内容与方式</w:t>
      </w:r>
    </w:p>
    <w:p>
      <w:pPr>
        <w:ind w:firstLine="640" w:firstLineChars="200"/>
        <w:rPr>
          <w:rFonts w:hint="eastAsia" w:ascii="仿宋" w:hAnsi="仿宋" w:eastAsia="仿宋"/>
          <w:b w:val="0"/>
          <w:bCs w:val="0"/>
          <w:sz w:val="32"/>
          <w:szCs w:val="32"/>
        </w:rPr>
      </w:pPr>
      <w:r>
        <w:rPr>
          <w:rFonts w:hint="eastAsia" w:ascii="仿宋" w:hAnsi="仿宋" w:eastAsia="仿宋"/>
          <w:b w:val="0"/>
          <w:bCs w:val="0"/>
          <w:sz w:val="32"/>
          <w:szCs w:val="32"/>
          <w:lang w:val="en-US" w:eastAsia="zh-CN"/>
        </w:rPr>
        <w:t>1、</w:t>
      </w:r>
      <w:r>
        <w:rPr>
          <w:rFonts w:hint="eastAsia" w:ascii="仿宋" w:hAnsi="仿宋" w:eastAsia="仿宋"/>
          <w:b w:val="0"/>
          <w:bCs w:val="0"/>
          <w:sz w:val="32"/>
          <w:szCs w:val="32"/>
        </w:rPr>
        <w:t>竞赛内容</w:t>
      </w:r>
    </w:p>
    <w:p>
      <w:pPr>
        <w:ind w:firstLine="640" w:firstLineChars="200"/>
        <w:rPr>
          <w:rFonts w:hint="eastAsia" w:ascii="仿宋" w:hAnsi="仿宋" w:eastAsia="仿宋"/>
          <w:sz w:val="32"/>
          <w:szCs w:val="32"/>
        </w:rPr>
      </w:pPr>
      <w:r>
        <w:rPr>
          <w:rFonts w:hint="eastAsia" w:ascii="仿宋" w:hAnsi="仿宋" w:eastAsia="仿宋"/>
          <w:sz w:val="32"/>
          <w:szCs w:val="32"/>
        </w:rPr>
        <w:t>A类：跨学科融合艺术创作类</w:t>
      </w:r>
    </w:p>
    <w:p>
      <w:pPr>
        <w:ind w:firstLine="640" w:firstLineChars="200"/>
        <w:rPr>
          <w:rFonts w:hint="eastAsia" w:ascii="仿宋" w:hAnsi="仿宋" w:eastAsia="仿宋"/>
          <w:sz w:val="32"/>
          <w:szCs w:val="32"/>
        </w:rPr>
      </w:pPr>
      <w:r>
        <w:rPr>
          <w:rFonts w:hint="eastAsia" w:ascii="仿宋" w:hAnsi="仿宋" w:eastAsia="仿宋"/>
          <w:sz w:val="32"/>
          <w:szCs w:val="32"/>
        </w:rPr>
        <w:t>B类：环境空间设计类</w:t>
      </w:r>
    </w:p>
    <w:p>
      <w:pPr>
        <w:ind w:firstLine="640" w:firstLineChars="200"/>
        <w:rPr>
          <w:rFonts w:hint="eastAsia" w:ascii="仿宋" w:hAnsi="仿宋" w:eastAsia="仿宋"/>
          <w:sz w:val="32"/>
          <w:szCs w:val="32"/>
        </w:rPr>
      </w:pPr>
      <w:r>
        <w:rPr>
          <w:rFonts w:hint="eastAsia" w:ascii="仿宋" w:hAnsi="仿宋" w:eastAsia="仿宋"/>
          <w:sz w:val="32"/>
          <w:szCs w:val="32"/>
        </w:rPr>
        <w:t>C类：“</w:t>
      </w:r>
      <w:r>
        <w:rPr>
          <w:rFonts w:hint="eastAsia" w:ascii="仿宋" w:hAnsi="仿宋" w:eastAsia="仿宋"/>
          <w:sz w:val="32"/>
          <w:szCs w:val="32"/>
          <w:lang w:val="en-US" w:eastAsia="zh-CN"/>
        </w:rPr>
        <w:t>红色记忆</w:t>
      </w:r>
      <w:r>
        <w:rPr>
          <w:rFonts w:hint="eastAsia" w:ascii="仿宋" w:hAnsi="仿宋" w:eastAsia="仿宋"/>
          <w:sz w:val="32"/>
          <w:szCs w:val="32"/>
        </w:rPr>
        <w:t>”主题艺术创作类</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2、竞赛方式</w:t>
      </w:r>
    </w:p>
    <w:p>
      <w:p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竞赛将分为选拔赛、预赛、决赛三种方式选拔优秀作品。</w:t>
      </w:r>
    </w:p>
    <w:p>
      <w:pPr>
        <w:ind w:firstLine="643" w:firstLineChars="200"/>
        <w:rPr>
          <w:rFonts w:hint="eastAsia" w:ascii="仿宋" w:hAnsi="仿宋" w:eastAsia="仿宋"/>
          <w:b/>
          <w:bCs/>
          <w:sz w:val="32"/>
          <w:szCs w:val="32"/>
        </w:rPr>
      </w:pPr>
      <w:r>
        <w:rPr>
          <w:rFonts w:hint="eastAsia" w:ascii="仿宋" w:hAnsi="仿宋" w:eastAsia="仿宋"/>
          <w:b/>
          <w:bCs/>
          <w:sz w:val="32"/>
          <w:szCs w:val="32"/>
        </w:rPr>
        <w:t>（五）竞赛时间及报名方式</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1、</w:t>
      </w:r>
      <w:r>
        <w:rPr>
          <w:rFonts w:hint="eastAsia" w:ascii="仿宋" w:hAnsi="仿宋" w:eastAsia="仿宋"/>
          <w:sz w:val="32"/>
          <w:szCs w:val="32"/>
        </w:rPr>
        <w:t>竞赛时间</w:t>
      </w:r>
      <w:r>
        <w:rPr>
          <w:rFonts w:hint="eastAsia" w:ascii="仿宋" w:hAnsi="仿宋" w:eastAsia="仿宋"/>
          <w:sz w:val="32"/>
          <w:szCs w:val="32"/>
          <w:lang w:val="en-US" w:eastAsia="zh-CN"/>
        </w:rPr>
        <w:t>：</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电子版截稿时间为2021年9月25日。</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作品图片打印稿截稿时间为2021年9月25日。</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2、</w:t>
      </w:r>
      <w:r>
        <w:rPr>
          <w:rFonts w:hint="eastAsia" w:ascii="仿宋" w:hAnsi="仿宋" w:eastAsia="仿宋"/>
          <w:sz w:val="32"/>
          <w:szCs w:val="32"/>
        </w:rPr>
        <w:t>报名方式</w:t>
      </w:r>
      <w:r>
        <w:rPr>
          <w:rFonts w:hint="eastAsia" w:ascii="仿宋" w:hAnsi="仿宋" w:eastAsia="仿宋"/>
          <w:sz w:val="32"/>
          <w:szCs w:val="32"/>
          <w:lang w:eastAsia="zh-CN"/>
        </w:rPr>
        <w:t>：</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（1）所有参赛学生要在</w:t>
      </w:r>
      <w:r>
        <w:rPr>
          <w:rFonts w:hint="eastAsia" w:ascii="仿宋" w:hAnsi="仿宋" w:eastAsia="仿宋" w:cs="Times New Roman"/>
          <w:b w:val="0"/>
          <w:bCs w:val="0"/>
          <w:sz w:val="32"/>
          <w:szCs w:val="32"/>
          <w:lang w:val="en-US" w:eastAsia="zh-CN"/>
        </w:rPr>
        <w:t>大学生创新创业竞赛专题栏目http://cxcy.upln.cn/进行报名，同时</w:t>
      </w:r>
      <w:r>
        <w:rPr>
          <w:rFonts w:hint="eastAsia" w:ascii="仿宋" w:hAnsi="仿宋" w:eastAsia="仿宋"/>
          <w:sz w:val="32"/>
          <w:szCs w:val="32"/>
          <w:lang w:val="en-US" w:eastAsia="zh-CN"/>
        </w:rPr>
        <w:t>参赛院校以学校为单位指派专门联系人统一报送电子版及纸质版文件。</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（2）所有参赛作品需在规定图版内排版展示海报，正面不允许出现作者姓名、指导教师姓名、学校等信息，纸质版背面附报名表，单幅作品使用A3幅面、300dpi、JPG、RGB\CMYK，系列作品可提交不超过3幅的作品。</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3）提交作品清单：报名表、展示海报、汇总表的电子版及纸质版，软件交互类作品需提交软件电子文件，视频作品需提交视频电子文件，动态类作品需提交动态电子文件，实物作品如有线下展览组委会将通知获奖作者寄送作品，作品尺寸不大于500*500*500mm。</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（4）电子文件命名方式：每套作品以文件夹形式提交，命名顺序为院校名-类别-顺序编号（例如：沈阳大学美术学院-C-1)。文件夹内文件均以此命名。</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（5）电子文件以百度网盘传输、邮箱传输、优盘快递三种方式提交组委会。作品自行打包快递、自行送件均可。</w:t>
      </w:r>
    </w:p>
    <w:p>
      <w:pPr>
        <w:ind w:firstLine="643" w:firstLineChars="200"/>
        <w:rPr>
          <w:rFonts w:hint="eastAsia" w:ascii="仿宋" w:hAnsi="仿宋" w:eastAsia="仿宋"/>
          <w:b/>
          <w:bCs/>
          <w:sz w:val="32"/>
          <w:szCs w:val="32"/>
        </w:rPr>
      </w:pPr>
      <w:r>
        <w:rPr>
          <w:rFonts w:hint="eastAsia" w:ascii="仿宋" w:hAnsi="仿宋" w:eastAsia="仿宋"/>
          <w:b/>
          <w:bCs/>
          <w:sz w:val="32"/>
          <w:szCs w:val="32"/>
        </w:rPr>
        <w:t>（六）竞赛环境与设施</w:t>
      </w:r>
    </w:p>
    <w:p>
      <w:pPr>
        <w:ind w:firstLine="640" w:firstLineChars="200"/>
        <w:rPr>
          <w:rFonts w:hint="eastAsia" w:ascii="仿宋" w:hAnsi="仿宋" w:eastAsia="仿宋" w:cs="Times New Roman"/>
          <w:b w:val="0"/>
          <w:bCs w:val="0"/>
          <w:sz w:val="32"/>
          <w:szCs w:val="32"/>
          <w:lang w:val="en-US" w:eastAsia="zh-CN"/>
        </w:rPr>
      </w:pPr>
      <w:r>
        <w:rPr>
          <w:rFonts w:hint="eastAsia" w:ascii="仿宋" w:hAnsi="仿宋" w:eastAsia="仿宋"/>
          <w:b w:val="0"/>
          <w:bCs w:val="0"/>
          <w:sz w:val="32"/>
          <w:szCs w:val="32"/>
          <w:lang w:val="en-US" w:eastAsia="zh-CN"/>
        </w:rPr>
        <w:t>1、线上作品展示通过</w:t>
      </w:r>
      <w:r>
        <w:rPr>
          <w:rFonts w:hint="eastAsia" w:ascii="仿宋" w:hAnsi="仿宋" w:eastAsia="仿宋" w:cs="Times New Roman"/>
          <w:b w:val="0"/>
          <w:bCs w:val="0"/>
          <w:sz w:val="32"/>
          <w:szCs w:val="32"/>
          <w:lang w:val="en-US" w:eastAsia="zh-CN"/>
        </w:rPr>
        <w:t>辽宁省大学生创新创业管理共享平台。</w:t>
      </w:r>
    </w:p>
    <w:p>
      <w:pPr>
        <w:ind w:firstLine="640" w:firstLineChars="200"/>
        <w:rPr>
          <w:rFonts w:hint="default" w:ascii="仿宋" w:hAnsi="仿宋" w:eastAsia="仿宋" w:cs="Times New Roman"/>
          <w:b w:val="0"/>
          <w:bCs w:val="0"/>
          <w:sz w:val="32"/>
          <w:szCs w:val="32"/>
          <w:lang w:val="en-US" w:eastAsia="zh-CN"/>
        </w:rPr>
      </w:pPr>
      <w:r>
        <w:rPr>
          <w:rFonts w:hint="eastAsia" w:ascii="仿宋" w:hAnsi="仿宋" w:eastAsia="仿宋" w:cs="Times New Roman"/>
          <w:b w:val="0"/>
          <w:bCs w:val="0"/>
          <w:sz w:val="32"/>
          <w:szCs w:val="32"/>
          <w:lang w:val="en-US" w:eastAsia="zh-CN"/>
        </w:rPr>
        <w:t>2、线下作评展示通过沈阳大学美术馆。</w:t>
      </w:r>
    </w:p>
    <w:p>
      <w:pPr>
        <w:ind w:firstLine="640" w:firstLineChars="200"/>
        <w:rPr>
          <w:rFonts w:hint="eastAsia" w:ascii="黑体" w:hAnsi="黑体" w:eastAsia="黑体"/>
          <w:sz w:val="32"/>
          <w:szCs w:val="32"/>
        </w:rPr>
      </w:pPr>
      <w:r>
        <w:rPr>
          <w:rFonts w:hint="eastAsia" w:ascii="黑体" w:hAnsi="黑体" w:eastAsia="黑体"/>
          <w:sz w:val="32"/>
          <w:szCs w:val="32"/>
        </w:rPr>
        <w:t>二、竞赛组织</w:t>
      </w:r>
    </w:p>
    <w:p>
      <w:pPr>
        <w:ind w:firstLine="643" w:firstLineChars="200"/>
        <w:rPr>
          <w:rFonts w:hint="eastAsia" w:ascii="仿宋" w:hAnsi="仿宋" w:eastAsia="仿宋"/>
          <w:b/>
          <w:bCs/>
          <w:sz w:val="32"/>
          <w:szCs w:val="32"/>
        </w:rPr>
      </w:pPr>
      <w:r>
        <w:rPr>
          <w:rFonts w:hint="eastAsia" w:ascii="仿宋" w:hAnsi="仿宋" w:eastAsia="仿宋"/>
          <w:b/>
          <w:bCs/>
          <w:sz w:val="32"/>
          <w:szCs w:val="32"/>
        </w:rPr>
        <w:t>（一）组织机构</w:t>
      </w:r>
    </w:p>
    <w:p>
      <w:pPr>
        <w:rPr>
          <w:rFonts w:hint="eastAsia" w:ascii="仿宋" w:hAnsi="仿宋" w:eastAsia="仿宋"/>
          <w:sz w:val="32"/>
          <w:szCs w:val="32"/>
        </w:rPr>
      </w:pPr>
      <w:r>
        <w:rPr>
          <w:rFonts w:hint="eastAsia" w:ascii="仿宋" w:hAnsi="仿宋" w:eastAsia="仿宋"/>
          <w:sz w:val="32"/>
          <w:szCs w:val="32"/>
        </w:rPr>
        <w:t>主办单位：辽宁省教育厅</w:t>
      </w:r>
    </w:p>
    <w:p>
      <w:pPr>
        <w:ind w:firstLine="640" w:firstLineChars="200"/>
        <w:rPr>
          <w:rFonts w:hint="eastAsia" w:ascii="仿宋" w:hAnsi="仿宋" w:eastAsia="仿宋"/>
          <w:sz w:val="32"/>
          <w:szCs w:val="32"/>
        </w:rPr>
      </w:pPr>
      <w:r>
        <w:rPr>
          <w:rFonts w:hint="eastAsia" w:ascii="仿宋" w:hAnsi="仿宋" w:eastAsia="仿宋"/>
          <w:sz w:val="32"/>
          <w:szCs w:val="32"/>
        </w:rPr>
        <w:t xml:space="preserve">      辽宁省财政厅</w:t>
      </w:r>
    </w:p>
    <w:p>
      <w:pPr>
        <w:rPr>
          <w:rFonts w:hint="eastAsia" w:ascii="仿宋" w:hAnsi="仿宋" w:eastAsia="仿宋"/>
          <w:sz w:val="32"/>
          <w:szCs w:val="32"/>
        </w:rPr>
      </w:pPr>
      <w:r>
        <w:rPr>
          <w:rFonts w:hint="eastAsia" w:ascii="仿宋" w:hAnsi="仿宋" w:eastAsia="仿宋"/>
          <w:sz w:val="32"/>
          <w:szCs w:val="32"/>
        </w:rPr>
        <w:t>承办单位：辽宁省教育厅工业高等教育处</w:t>
      </w:r>
    </w:p>
    <w:p>
      <w:pPr>
        <w:ind w:firstLine="1600" w:firstLineChars="500"/>
        <w:rPr>
          <w:rFonts w:hint="eastAsia" w:ascii="仿宋" w:hAnsi="仿宋" w:eastAsia="仿宋"/>
          <w:sz w:val="32"/>
          <w:szCs w:val="32"/>
        </w:rPr>
      </w:pPr>
      <w:r>
        <w:rPr>
          <w:rFonts w:hint="eastAsia" w:ascii="仿宋" w:hAnsi="仿宋" w:eastAsia="仿宋"/>
          <w:sz w:val="32"/>
          <w:szCs w:val="32"/>
        </w:rPr>
        <w:t>沈阳大学</w:t>
      </w:r>
    </w:p>
    <w:p>
      <w:pPr>
        <w:ind w:firstLine="640" w:firstLineChars="200"/>
        <w:rPr>
          <w:rFonts w:hint="eastAsia" w:ascii="仿宋" w:hAnsi="仿宋" w:eastAsia="仿宋"/>
          <w:sz w:val="32"/>
          <w:szCs w:val="32"/>
        </w:rPr>
      </w:pPr>
      <w:r>
        <w:rPr>
          <w:rFonts w:hint="eastAsia" w:ascii="仿宋" w:hAnsi="仿宋" w:eastAsia="仿宋"/>
          <w:sz w:val="32"/>
          <w:szCs w:val="32"/>
        </w:rPr>
        <w:t>（二）组织形式</w:t>
      </w:r>
    </w:p>
    <w:p>
      <w:pPr>
        <w:ind w:firstLine="640" w:firstLineChars="200"/>
        <w:rPr>
          <w:rFonts w:hint="eastAsia" w:ascii="仿宋" w:hAnsi="仿宋" w:eastAsia="仿宋"/>
          <w:sz w:val="32"/>
          <w:szCs w:val="32"/>
        </w:rPr>
      </w:pPr>
      <w:r>
        <w:rPr>
          <w:rFonts w:hint="eastAsia" w:ascii="仿宋" w:hAnsi="仿宋" w:eastAsia="仿宋"/>
          <w:sz w:val="32"/>
          <w:szCs w:val="32"/>
        </w:rPr>
        <w:t>由承办单位成立竞赛组织委员会。竞赛组委会负责聘请 专家组织成立竞赛专家评审委员会和专家仲裁委员会，竞赛 秘书处设在沈阳大学。</w:t>
      </w:r>
    </w:p>
    <w:p>
      <w:pPr>
        <w:rPr>
          <w:rFonts w:hint="eastAsia" w:ascii="仿宋" w:hAnsi="仿宋" w:eastAsia="仿宋" w:cs="Times New Roman"/>
          <w:sz w:val="32"/>
          <w:szCs w:val="32"/>
        </w:rPr>
      </w:pPr>
      <w:r>
        <w:rPr>
          <w:rFonts w:hint="eastAsia" w:ascii="仿宋" w:hAnsi="仿宋" w:eastAsia="仿宋" w:cs="Times New Roman"/>
          <w:sz w:val="32"/>
          <w:szCs w:val="32"/>
        </w:rPr>
        <w:t>组  长：李长智（沈阳大学大学生创新创业指导中心主任）</w:t>
      </w:r>
    </w:p>
    <w:p>
      <w:pPr>
        <w:ind w:firstLine="1280" w:firstLineChars="400"/>
        <w:rPr>
          <w:rFonts w:hint="eastAsia" w:ascii="仿宋" w:hAnsi="仿宋" w:eastAsia="仿宋" w:cs="Times New Roman"/>
          <w:sz w:val="32"/>
          <w:szCs w:val="32"/>
        </w:rPr>
      </w:pPr>
      <w:r>
        <w:rPr>
          <w:rFonts w:hint="eastAsia" w:ascii="仿宋" w:hAnsi="仿宋" w:eastAsia="仿宋" w:cs="Times New Roman"/>
          <w:sz w:val="32"/>
          <w:szCs w:val="32"/>
        </w:rPr>
        <w:t>解  勇（沈阳大学美术学院院长）</w:t>
      </w:r>
    </w:p>
    <w:p>
      <w:pPr>
        <w:rPr>
          <w:rFonts w:hint="eastAsia" w:ascii="仿宋" w:hAnsi="仿宋" w:eastAsia="仿宋" w:cs="Times New Roman"/>
          <w:sz w:val="32"/>
          <w:szCs w:val="32"/>
        </w:rPr>
      </w:pPr>
      <w:r>
        <w:rPr>
          <w:rFonts w:hint="eastAsia" w:ascii="仿宋" w:hAnsi="仿宋" w:eastAsia="仿宋" w:cs="Times New Roman"/>
          <w:sz w:val="32"/>
          <w:szCs w:val="32"/>
        </w:rPr>
        <w:t>副组长：李晓丹（沈阳大学美术学院副院长院长）</w:t>
      </w:r>
    </w:p>
    <w:p>
      <w:pPr>
        <w:ind w:firstLine="1280" w:firstLineChars="400"/>
        <w:rPr>
          <w:rFonts w:hint="eastAsia" w:ascii="仿宋" w:hAnsi="仿宋" w:eastAsia="仿宋" w:cs="Times New Roman"/>
          <w:sz w:val="32"/>
          <w:szCs w:val="32"/>
        </w:rPr>
      </w:pPr>
      <w:r>
        <w:rPr>
          <w:rFonts w:hint="eastAsia" w:ascii="仿宋" w:hAnsi="仿宋" w:eastAsia="仿宋" w:cs="Times New Roman"/>
          <w:sz w:val="32"/>
          <w:szCs w:val="32"/>
        </w:rPr>
        <w:t>刘永夫（沈阳大学美术学院副院长院长）</w:t>
      </w:r>
    </w:p>
    <w:p>
      <w:pPr>
        <w:rPr>
          <w:rFonts w:hint="eastAsia" w:ascii="仿宋" w:hAnsi="仿宋" w:eastAsia="仿宋" w:cs="Times New Roman"/>
          <w:sz w:val="32"/>
          <w:szCs w:val="32"/>
        </w:rPr>
      </w:pPr>
      <w:r>
        <w:rPr>
          <w:rFonts w:hint="eastAsia" w:ascii="仿宋" w:hAnsi="仿宋" w:eastAsia="仿宋" w:cs="Times New Roman"/>
          <w:sz w:val="32"/>
          <w:szCs w:val="32"/>
        </w:rPr>
        <w:t>成  员：马瑞东（沈阳大学美术学院环艺系主任）</w:t>
      </w:r>
    </w:p>
    <w:p>
      <w:pPr>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白  鑫（沈阳大学美术学院公共艺术系主任）</w:t>
      </w:r>
    </w:p>
    <w:p>
      <w:pPr>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马可欣（沈阳大学美术学院视觉传达系主任）</w:t>
      </w:r>
    </w:p>
    <w:p>
      <w:pPr>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姜  然（沈阳大学美术学院服装服饰系主任）</w:t>
      </w:r>
    </w:p>
    <w:p>
      <w:pPr>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关佳征（沈阳大学美术学院教师）</w:t>
      </w:r>
    </w:p>
    <w:p>
      <w:pPr>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文  涛（沈阳大学美术学院教师）</w:t>
      </w:r>
    </w:p>
    <w:p>
      <w:pPr>
        <w:ind w:firstLine="640" w:firstLineChars="200"/>
        <w:rPr>
          <w:rFonts w:hint="eastAsia" w:ascii="黑体" w:hAnsi="黑体" w:eastAsia="黑体"/>
          <w:sz w:val="32"/>
          <w:szCs w:val="32"/>
        </w:rPr>
      </w:pPr>
      <w:r>
        <w:rPr>
          <w:rFonts w:hint="eastAsia" w:ascii="黑体" w:hAnsi="黑体" w:eastAsia="黑体"/>
          <w:sz w:val="32"/>
          <w:szCs w:val="32"/>
        </w:rPr>
        <w:t>三、竞赛规则</w:t>
      </w:r>
    </w:p>
    <w:p>
      <w:pPr>
        <w:ind w:firstLine="643" w:firstLineChars="200"/>
        <w:rPr>
          <w:rFonts w:hint="eastAsia" w:ascii="仿宋" w:hAnsi="仿宋" w:eastAsia="仿宋"/>
          <w:b/>
          <w:bCs/>
          <w:sz w:val="32"/>
          <w:szCs w:val="32"/>
        </w:rPr>
      </w:pPr>
      <w:r>
        <w:rPr>
          <w:rFonts w:hint="eastAsia" w:ascii="仿宋" w:hAnsi="仿宋" w:eastAsia="仿宋"/>
          <w:b/>
          <w:bCs/>
          <w:sz w:val="32"/>
          <w:szCs w:val="32"/>
        </w:rPr>
        <w:t>（一）竞赛规则</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A类：跨学科融合艺术创作类</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作品要求：</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参赛作品以原创性为主，艺术设计作品结合其他领域学科交叉融合创作，新技术融合（AI技术、3D打印技术、AR技术、VR技术等）、新材料融合、新媒体融合、新表现融合应用在视觉传达设计、数字影像与视频设计、环境空间设计、造型设计、公共设施设计、时尚设计、文化产品设计、数字绘画等方面的创作作品，创意特色鲜明，形式感强，制作精良。</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提交规格：</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图片作品：需打印并提交展示海报并在规定图版内排版，单幅作品使用A3幅面、300dpi、JPG、RGB\CMYK，系列作品可提交不超过3幅的作品。</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视频文件：需打印并提交展示海报并在规定图版内排版，提交视频标清和高清不限、mp4格式：时间长度控制在10分钟以内。</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交互作品（软件作品）：需打印并提交展示海报并在规定图版内排版，软件界面编排合理美观有个性、互动操作流畅、所有网页页面链接都必须与主题相关、不含任何恶意代码，不能在作品中超链接到除参赛文件以外的网页和其他资源。</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动态作品：需打印并提交展示海报并在规定图版内排版，动态文件请提交GIF格式，800*1200，不小于72dpi，节奏流畅不卡顿。</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实物作品：只需打印并提交展示海报并在规定图版内排版，如有线下展览组委会将通知获奖作者寄送作品，作品尺寸不大于500*500*500mm。</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B类：环境空间设计类</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作品要求：</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设计意图明确、构图饱满、特色鲜明、色调和谐、造型合理、比例正确、模型布线合理、材质应用和渲染效果精致优美、禁止抄袭和剽窃。要在设计描述中明确新工艺、新材料、新设计手段、新制图软件等创新设计。</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提交规格：</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需打印并提交展示海报并在规定图版内排版，单幅作品使用A3幅面、300dpi、JPG、RGB\CMYK，系列作品可提交不超过3幅的作品。打包工程文件（含贴图、模型、材质文件、渲染效果图）。如作品为环境设计制作的漫游动画作品需提交视频mp4格式。</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C类：“红色记忆”主题艺术创作类</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作品要求：</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以“红色记忆”为主题，弘扬以爱党为核心的伟大民族精神，围绕中国共产党百年风雨、百年奋斗、百年辉煌，和奋进新时代的伟大实践，以具有民族气派、富有辽宁特点、体现时代特色、符合大众审美的优秀艺术作品向中国共产党成立 100 周年献礼，具体表现方式不限，作品突出多领域、多学科交叉融合，具有创新手段，要求作品风格鲜明，突出爱国爱党情怀。</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提交规格：</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图片作品：需打印并提交展示海报并在规定图版内排版，单幅作品使用A3幅面、300dpi、JPG、RGB\CMYK，系列作品可提交不超过3幅的作品。</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视频文件：需打印并提交展示海报并在规定图版内排版，提交视频标清和高清不限、mp4格式：时间长度控制在10分钟以内。</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动态作品：需打印并提交展示海报并在规定图版内排版，动态文件请提交GIF格式，800*1200，不小于72dpi，节奏流畅不卡顿。</w:t>
      </w:r>
    </w:p>
    <w:p>
      <w:pPr>
        <w:ind w:firstLine="640" w:firstLineChars="200"/>
        <w:rPr>
          <w:rFonts w:hint="eastAsia" w:ascii="仿宋" w:hAnsi="仿宋" w:eastAsia="仿宋"/>
          <w:b/>
          <w:bCs/>
          <w:sz w:val="32"/>
          <w:szCs w:val="32"/>
        </w:rPr>
      </w:pPr>
      <w:r>
        <w:rPr>
          <w:rFonts w:hint="eastAsia" w:ascii="仿宋" w:hAnsi="仿宋" w:eastAsia="仿宋"/>
          <w:sz w:val="32"/>
          <w:szCs w:val="32"/>
          <w:lang w:val="en-US" w:eastAsia="zh-CN"/>
        </w:rPr>
        <w:t>实物作品：只需打印并提交展示海报并在规定图版内排版，如有线下展览组委会将通知获奖作者寄送作品，作品尺寸不大于500*500*500mm。</w:t>
      </w:r>
    </w:p>
    <w:p>
      <w:pPr>
        <w:ind w:firstLine="643" w:firstLineChars="200"/>
        <w:rPr>
          <w:rFonts w:hint="eastAsia" w:ascii="仿宋" w:hAnsi="仿宋" w:eastAsia="仿宋"/>
          <w:b/>
          <w:bCs/>
          <w:sz w:val="32"/>
          <w:szCs w:val="32"/>
        </w:rPr>
      </w:pPr>
      <w:r>
        <w:rPr>
          <w:rFonts w:hint="eastAsia" w:ascii="仿宋" w:hAnsi="仿宋" w:eastAsia="仿宋"/>
          <w:b/>
          <w:bCs/>
          <w:sz w:val="32"/>
          <w:szCs w:val="32"/>
        </w:rPr>
        <w:t>（二）评审方式与评分标准</w:t>
      </w:r>
    </w:p>
    <w:p>
      <w:pPr>
        <w:ind w:firstLine="640" w:firstLineChars="200"/>
        <w:rPr>
          <w:rFonts w:hint="eastAsia" w:ascii="仿宋" w:hAnsi="仿宋" w:eastAsia="仿宋"/>
          <w:b w:val="0"/>
          <w:bCs w:val="0"/>
          <w:sz w:val="32"/>
          <w:szCs w:val="32"/>
          <w:lang w:val="en-US" w:eastAsia="zh-CN"/>
        </w:rPr>
      </w:pPr>
      <w:r>
        <w:rPr>
          <w:rFonts w:hint="eastAsia" w:ascii="仿宋" w:hAnsi="仿宋" w:eastAsia="仿宋"/>
          <w:b w:val="0"/>
          <w:bCs w:val="0"/>
          <w:sz w:val="32"/>
          <w:szCs w:val="32"/>
          <w:lang w:val="en-US" w:eastAsia="zh-CN"/>
        </w:rPr>
        <w:t>1、评审方式</w:t>
      </w:r>
    </w:p>
    <w:p>
      <w:pPr>
        <w:ind w:firstLine="640" w:firstLineChars="200"/>
        <w:rPr>
          <w:rFonts w:hint="eastAsia" w:ascii="仿宋" w:hAnsi="仿宋" w:eastAsia="仿宋"/>
          <w:b w:val="0"/>
          <w:bCs w:val="0"/>
          <w:sz w:val="32"/>
          <w:szCs w:val="32"/>
        </w:rPr>
      </w:pPr>
      <w:r>
        <w:rPr>
          <w:rFonts w:hint="eastAsia" w:ascii="仿宋" w:hAnsi="仿宋" w:eastAsia="仿宋"/>
          <w:b w:val="0"/>
          <w:bCs w:val="0"/>
          <w:sz w:val="32"/>
          <w:szCs w:val="32"/>
        </w:rPr>
        <w:t>竞赛</w:t>
      </w:r>
      <w:r>
        <w:rPr>
          <w:rFonts w:hint="eastAsia" w:ascii="仿宋" w:hAnsi="仿宋" w:eastAsia="仿宋"/>
          <w:b w:val="0"/>
          <w:bCs w:val="0"/>
          <w:sz w:val="32"/>
          <w:szCs w:val="32"/>
          <w:lang w:val="en-US" w:eastAsia="zh-CN"/>
        </w:rPr>
        <w:t>组委会奖聘请</w:t>
      </w:r>
      <w:r>
        <w:rPr>
          <w:rFonts w:hint="eastAsia" w:ascii="仿宋" w:hAnsi="仿宋" w:eastAsia="仿宋"/>
          <w:b w:val="0"/>
          <w:bCs w:val="0"/>
          <w:sz w:val="32"/>
          <w:szCs w:val="32"/>
        </w:rPr>
        <w:t>以省教育厅专家、高校代表教师、辽宁省内设计行业知名专家、学者及企业专家等共同组成</w:t>
      </w:r>
      <w:r>
        <w:rPr>
          <w:rFonts w:hint="eastAsia" w:ascii="仿宋" w:hAnsi="仿宋" w:eastAsia="仿宋"/>
          <w:b w:val="0"/>
          <w:bCs w:val="0"/>
          <w:sz w:val="32"/>
          <w:szCs w:val="32"/>
          <w:lang w:val="en-US" w:eastAsia="zh-CN"/>
        </w:rPr>
        <w:t>评委组</w:t>
      </w:r>
      <w:r>
        <w:rPr>
          <w:rFonts w:hint="eastAsia" w:ascii="仿宋" w:hAnsi="仿宋" w:eastAsia="仿宋"/>
          <w:b w:val="0"/>
          <w:bCs w:val="0"/>
          <w:sz w:val="32"/>
          <w:szCs w:val="32"/>
        </w:rPr>
        <w:t>，本着公平、公正原则评定参赛作品，竞赛秉承“设计为人民服务，为辽宁振兴服务，培养未来设计师”的理念，艺术与科学融合、设计与技术并重，鼓励大学生充分发挥艺术想象力、多学科融合为主要考察目标和评审原则，按照100分进行评审。</w:t>
      </w:r>
    </w:p>
    <w:p>
      <w:pPr>
        <w:ind w:firstLine="640" w:firstLineChars="200"/>
        <w:rPr>
          <w:rFonts w:hint="eastAsia" w:ascii="仿宋" w:hAnsi="仿宋" w:eastAsia="仿宋"/>
          <w:b w:val="0"/>
          <w:bCs w:val="0"/>
          <w:sz w:val="32"/>
          <w:szCs w:val="32"/>
          <w:lang w:val="en-US" w:eastAsia="zh-CN"/>
        </w:rPr>
      </w:pPr>
      <w:r>
        <w:rPr>
          <w:rFonts w:hint="eastAsia" w:ascii="仿宋" w:hAnsi="仿宋" w:eastAsia="仿宋"/>
          <w:b w:val="0"/>
          <w:bCs w:val="0"/>
          <w:sz w:val="32"/>
          <w:szCs w:val="32"/>
          <w:lang w:val="en-US" w:eastAsia="zh-CN"/>
        </w:rPr>
        <w:t>2、评分标准</w:t>
      </w:r>
    </w:p>
    <w:p>
      <w:pPr>
        <w:ind w:firstLine="640" w:firstLineChars="200"/>
        <w:rPr>
          <w:rFonts w:hint="eastAsia" w:ascii="仿宋" w:hAnsi="仿宋" w:eastAsia="仿宋"/>
          <w:b w:val="0"/>
          <w:bCs w:val="0"/>
          <w:sz w:val="32"/>
          <w:szCs w:val="32"/>
        </w:rPr>
      </w:pPr>
      <w:r>
        <w:rPr>
          <w:rFonts w:hint="eastAsia" w:ascii="仿宋" w:hAnsi="仿宋" w:eastAsia="仿宋"/>
          <w:b w:val="0"/>
          <w:bCs w:val="0"/>
          <w:sz w:val="32"/>
          <w:szCs w:val="32"/>
        </w:rPr>
        <w:t>地方特色体现，专为辽宁设计（30分）</w:t>
      </w:r>
    </w:p>
    <w:p>
      <w:pPr>
        <w:ind w:firstLine="640" w:firstLineChars="200"/>
        <w:rPr>
          <w:rFonts w:hint="eastAsia" w:ascii="仿宋" w:hAnsi="仿宋" w:eastAsia="仿宋"/>
          <w:b w:val="0"/>
          <w:bCs w:val="0"/>
          <w:sz w:val="32"/>
          <w:szCs w:val="32"/>
        </w:rPr>
      </w:pPr>
      <w:r>
        <w:rPr>
          <w:rFonts w:hint="eastAsia" w:ascii="仿宋" w:hAnsi="仿宋" w:eastAsia="仿宋"/>
          <w:b w:val="0"/>
          <w:bCs w:val="0"/>
          <w:sz w:val="32"/>
          <w:szCs w:val="32"/>
          <w:lang w:val="en-US" w:eastAsia="zh-CN"/>
        </w:rPr>
        <w:t>跨学科</w:t>
      </w:r>
      <w:r>
        <w:rPr>
          <w:rFonts w:hint="eastAsia" w:ascii="仿宋" w:hAnsi="仿宋" w:eastAsia="仿宋"/>
          <w:b w:val="0"/>
          <w:bCs w:val="0"/>
          <w:sz w:val="32"/>
          <w:szCs w:val="32"/>
        </w:rPr>
        <w:t>创新设计（30分）</w:t>
      </w:r>
    </w:p>
    <w:p>
      <w:pPr>
        <w:ind w:firstLine="640" w:firstLineChars="200"/>
        <w:rPr>
          <w:rFonts w:hint="eastAsia" w:ascii="仿宋" w:hAnsi="仿宋" w:eastAsia="仿宋"/>
          <w:b w:val="0"/>
          <w:bCs w:val="0"/>
          <w:sz w:val="32"/>
          <w:szCs w:val="32"/>
        </w:rPr>
      </w:pPr>
      <w:r>
        <w:rPr>
          <w:rFonts w:hint="eastAsia" w:ascii="仿宋" w:hAnsi="仿宋" w:eastAsia="仿宋"/>
          <w:b w:val="0"/>
          <w:bCs w:val="0"/>
          <w:sz w:val="32"/>
          <w:szCs w:val="32"/>
        </w:rPr>
        <w:t>设计完整性（20分）</w:t>
      </w:r>
    </w:p>
    <w:p>
      <w:pPr>
        <w:ind w:firstLine="640" w:firstLineChars="200"/>
        <w:rPr>
          <w:rFonts w:hint="eastAsia" w:ascii="仿宋" w:hAnsi="仿宋" w:eastAsia="仿宋"/>
          <w:b w:val="0"/>
          <w:bCs w:val="0"/>
          <w:sz w:val="32"/>
          <w:szCs w:val="32"/>
        </w:rPr>
      </w:pPr>
      <w:r>
        <w:rPr>
          <w:rFonts w:hint="eastAsia" w:ascii="仿宋" w:hAnsi="仿宋" w:eastAsia="仿宋"/>
          <w:b w:val="0"/>
          <w:bCs w:val="0"/>
          <w:sz w:val="32"/>
          <w:szCs w:val="32"/>
        </w:rPr>
        <w:t>设计可用于实际工程，体现市场价值（10分）</w:t>
      </w:r>
    </w:p>
    <w:p>
      <w:pPr>
        <w:ind w:firstLine="640" w:firstLineChars="200"/>
        <w:rPr>
          <w:rFonts w:hint="eastAsia" w:ascii="仿宋" w:hAnsi="仿宋" w:eastAsia="仿宋"/>
          <w:b w:val="0"/>
          <w:bCs w:val="0"/>
          <w:sz w:val="32"/>
          <w:szCs w:val="32"/>
        </w:rPr>
      </w:pPr>
      <w:r>
        <w:rPr>
          <w:rFonts w:hint="eastAsia" w:ascii="仿宋" w:hAnsi="仿宋" w:eastAsia="仿宋"/>
          <w:b w:val="0"/>
          <w:bCs w:val="0"/>
          <w:sz w:val="32"/>
          <w:szCs w:val="32"/>
        </w:rPr>
        <w:t>设计表现（10分）</w:t>
      </w:r>
    </w:p>
    <w:p>
      <w:pPr>
        <w:ind w:firstLine="643" w:firstLineChars="200"/>
        <w:rPr>
          <w:rFonts w:hint="eastAsia" w:ascii="仿宋" w:hAnsi="仿宋" w:eastAsia="仿宋"/>
          <w:b/>
          <w:bCs/>
          <w:sz w:val="32"/>
          <w:szCs w:val="32"/>
        </w:rPr>
      </w:pPr>
      <w:r>
        <w:rPr>
          <w:rFonts w:hint="eastAsia" w:ascii="仿宋" w:hAnsi="仿宋" w:eastAsia="仿宋"/>
          <w:b/>
          <w:bCs/>
          <w:sz w:val="32"/>
          <w:szCs w:val="32"/>
        </w:rPr>
        <w:t>（三）奖项设置</w:t>
      </w:r>
    </w:p>
    <w:p>
      <w:pPr>
        <w:ind w:firstLine="640" w:firstLineChars="200"/>
        <w:rPr>
          <w:rFonts w:hint="eastAsia" w:ascii="仿宋" w:hAnsi="仿宋" w:eastAsia="仿宋"/>
          <w:b w:val="0"/>
          <w:bCs w:val="0"/>
          <w:sz w:val="32"/>
          <w:szCs w:val="32"/>
          <w:lang w:eastAsia="zh-CN"/>
        </w:rPr>
      </w:pPr>
      <w:r>
        <w:rPr>
          <w:rFonts w:hint="eastAsia" w:ascii="仿宋" w:hAnsi="仿宋" w:eastAsia="仿宋"/>
          <w:b w:val="0"/>
          <w:bCs w:val="0"/>
          <w:sz w:val="32"/>
          <w:szCs w:val="32"/>
          <w:lang w:val="en-US" w:eastAsia="zh-CN"/>
        </w:rPr>
        <w:t>竞赛</w:t>
      </w:r>
      <w:r>
        <w:rPr>
          <w:rFonts w:hint="eastAsia" w:ascii="仿宋" w:hAnsi="仿宋" w:eastAsia="仿宋"/>
          <w:b w:val="0"/>
          <w:bCs w:val="0"/>
          <w:sz w:val="32"/>
          <w:szCs w:val="32"/>
        </w:rPr>
        <w:t>设置</w:t>
      </w:r>
      <w:r>
        <w:rPr>
          <w:rFonts w:hint="eastAsia" w:ascii="仿宋" w:hAnsi="仿宋" w:eastAsia="仿宋"/>
          <w:b w:val="0"/>
          <w:bCs w:val="0"/>
          <w:sz w:val="32"/>
          <w:szCs w:val="32"/>
          <w:lang w:val="en-US" w:eastAsia="zh-CN"/>
        </w:rPr>
        <w:t>学生作品</w:t>
      </w:r>
      <w:r>
        <w:rPr>
          <w:rFonts w:hint="eastAsia" w:ascii="仿宋" w:hAnsi="仿宋" w:eastAsia="仿宋"/>
          <w:b w:val="0"/>
          <w:bCs w:val="0"/>
          <w:sz w:val="32"/>
          <w:szCs w:val="32"/>
        </w:rPr>
        <w:t>一等奖、二等奖、三等奖、优秀奖</w:t>
      </w:r>
      <w:r>
        <w:rPr>
          <w:rFonts w:hint="eastAsia" w:ascii="仿宋" w:hAnsi="仿宋" w:eastAsia="仿宋"/>
          <w:b w:val="0"/>
          <w:bCs w:val="0"/>
          <w:sz w:val="32"/>
          <w:szCs w:val="32"/>
          <w:lang w:eastAsia="zh-CN"/>
        </w:rPr>
        <w:t>、</w:t>
      </w:r>
      <w:r>
        <w:rPr>
          <w:rFonts w:hint="eastAsia" w:ascii="仿宋" w:hAnsi="仿宋" w:eastAsia="仿宋"/>
          <w:b w:val="0"/>
          <w:bCs w:val="0"/>
          <w:sz w:val="32"/>
          <w:szCs w:val="32"/>
          <w:lang w:val="en-US" w:eastAsia="zh-CN"/>
        </w:rPr>
        <w:t>入选奖</w:t>
      </w:r>
      <w:r>
        <w:rPr>
          <w:rFonts w:hint="eastAsia" w:ascii="仿宋" w:hAnsi="仿宋" w:eastAsia="仿宋"/>
          <w:b w:val="0"/>
          <w:bCs w:val="0"/>
          <w:sz w:val="32"/>
          <w:szCs w:val="32"/>
          <w:lang w:eastAsia="zh-CN"/>
        </w:rPr>
        <w:t>。</w:t>
      </w:r>
    </w:p>
    <w:p>
      <w:pPr>
        <w:ind w:firstLine="640" w:firstLineChars="200"/>
        <w:rPr>
          <w:rFonts w:hint="eastAsia" w:ascii="仿宋" w:hAnsi="仿宋" w:eastAsia="仿宋"/>
          <w:b w:val="0"/>
          <w:bCs w:val="0"/>
          <w:sz w:val="32"/>
          <w:szCs w:val="32"/>
        </w:rPr>
      </w:pPr>
      <w:r>
        <w:rPr>
          <w:rFonts w:hint="eastAsia" w:ascii="仿宋" w:hAnsi="仿宋" w:eastAsia="仿宋"/>
          <w:b w:val="0"/>
          <w:bCs w:val="0"/>
          <w:sz w:val="32"/>
          <w:szCs w:val="32"/>
        </w:rPr>
        <w:t>指导教师</w:t>
      </w:r>
      <w:r>
        <w:rPr>
          <w:rFonts w:hint="eastAsia" w:ascii="仿宋" w:hAnsi="仿宋" w:eastAsia="仿宋"/>
          <w:b w:val="0"/>
          <w:bCs w:val="0"/>
          <w:sz w:val="32"/>
          <w:szCs w:val="32"/>
          <w:lang w:val="en-US" w:eastAsia="zh-CN"/>
        </w:rPr>
        <w:t>设置优秀指导教师奖</w:t>
      </w:r>
      <w:r>
        <w:rPr>
          <w:rFonts w:hint="eastAsia" w:ascii="仿宋" w:hAnsi="仿宋" w:eastAsia="仿宋"/>
          <w:b w:val="0"/>
          <w:bCs w:val="0"/>
          <w:sz w:val="32"/>
          <w:szCs w:val="32"/>
        </w:rPr>
        <w:t>。</w:t>
      </w:r>
    </w:p>
    <w:p>
      <w:pPr>
        <w:ind w:firstLine="640" w:firstLineChars="200"/>
        <w:rPr>
          <w:rFonts w:hint="eastAsia" w:ascii="仿宋" w:hAnsi="仿宋" w:eastAsia="仿宋"/>
          <w:b w:val="0"/>
          <w:bCs w:val="0"/>
          <w:sz w:val="32"/>
          <w:szCs w:val="32"/>
        </w:rPr>
      </w:pPr>
      <w:r>
        <w:rPr>
          <w:rFonts w:hint="eastAsia" w:ascii="仿宋" w:hAnsi="仿宋" w:eastAsia="仿宋"/>
          <w:b w:val="0"/>
          <w:bCs w:val="0"/>
          <w:sz w:val="32"/>
          <w:szCs w:val="32"/>
        </w:rPr>
        <w:t>针对参与度高、作品质量优秀的单位设置优秀组织奖。</w:t>
      </w:r>
    </w:p>
    <w:p>
      <w:pPr>
        <w:ind w:firstLine="643" w:firstLineChars="200"/>
        <w:rPr>
          <w:rFonts w:hint="eastAsia" w:ascii="仿宋" w:hAnsi="仿宋" w:eastAsia="仿宋"/>
          <w:b/>
          <w:bCs/>
          <w:sz w:val="32"/>
          <w:szCs w:val="32"/>
        </w:rPr>
      </w:pPr>
      <w:r>
        <w:rPr>
          <w:rFonts w:hint="eastAsia" w:ascii="仿宋" w:hAnsi="仿宋" w:eastAsia="仿宋"/>
          <w:b/>
          <w:bCs/>
          <w:sz w:val="32"/>
          <w:szCs w:val="32"/>
        </w:rPr>
        <w:t>（四）申诉与仲裁</w:t>
      </w:r>
    </w:p>
    <w:p>
      <w:pPr>
        <w:ind w:firstLine="640" w:firstLineChars="200"/>
        <w:rPr>
          <w:rFonts w:hint="eastAsia" w:ascii="仿宋" w:hAnsi="仿宋" w:eastAsia="仿宋" w:cs="Times New Roman"/>
          <w:b w:val="0"/>
          <w:bCs w:val="0"/>
          <w:sz w:val="32"/>
          <w:szCs w:val="32"/>
          <w:lang w:val="en-US" w:eastAsia="zh-CN"/>
        </w:rPr>
      </w:pPr>
      <w:r>
        <w:rPr>
          <w:rFonts w:hint="eastAsia" w:ascii="仿宋" w:hAnsi="仿宋" w:eastAsia="仿宋" w:cs="Times New Roman"/>
          <w:b w:val="0"/>
          <w:bCs w:val="0"/>
          <w:sz w:val="32"/>
          <w:szCs w:val="32"/>
          <w:lang w:val="en-US" w:eastAsia="zh-CN"/>
        </w:rPr>
        <w:t>举报实行实名制，并要提供相应的证据，匿名举报无效。举报受理由竞赛组委会核查并裁决。</w:t>
      </w:r>
    </w:p>
    <w:p>
      <w:pPr>
        <w:ind w:firstLine="640" w:firstLineChars="200"/>
        <w:rPr>
          <w:rFonts w:hint="eastAsia" w:ascii="仿宋" w:hAnsi="仿宋" w:eastAsia="仿宋" w:cs="Times New Roman"/>
          <w:b w:val="0"/>
          <w:bCs w:val="0"/>
          <w:sz w:val="32"/>
          <w:szCs w:val="32"/>
          <w:lang w:val="en-US" w:eastAsia="zh-CN"/>
        </w:rPr>
      </w:pPr>
      <w:r>
        <w:rPr>
          <w:rFonts w:hint="eastAsia" w:ascii="仿宋" w:hAnsi="仿宋" w:eastAsia="仿宋" w:cs="Times New Roman"/>
          <w:b w:val="0"/>
          <w:bCs w:val="0"/>
          <w:sz w:val="32"/>
          <w:szCs w:val="32"/>
          <w:lang w:val="en-US" w:eastAsia="zh-CN"/>
        </w:rPr>
        <w:t>书面申诉邮箱：design_528@163.com</w:t>
      </w:r>
    </w:p>
    <w:p>
      <w:pPr>
        <w:ind w:firstLine="643" w:firstLineChars="200"/>
        <w:rPr>
          <w:rFonts w:hint="eastAsia" w:ascii="仿宋" w:hAnsi="仿宋" w:eastAsia="仿宋"/>
          <w:b/>
          <w:bCs/>
          <w:sz w:val="32"/>
          <w:szCs w:val="32"/>
        </w:rPr>
      </w:pPr>
      <w:r>
        <w:rPr>
          <w:rFonts w:hint="eastAsia" w:ascii="仿宋" w:hAnsi="仿宋" w:eastAsia="仿宋"/>
          <w:b/>
          <w:bCs/>
          <w:sz w:val="32"/>
          <w:szCs w:val="32"/>
        </w:rPr>
        <w:t>（五）竞赛结果公示</w:t>
      </w:r>
    </w:p>
    <w:p>
      <w:pPr>
        <w:ind w:firstLine="640" w:firstLineChars="200"/>
        <w:rPr>
          <w:rFonts w:hint="eastAsia" w:ascii="仿宋" w:hAnsi="仿宋" w:eastAsia="仿宋" w:cs="Times New Roman"/>
          <w:b w:val="0"/>
          <w:bCs w:val="0"/>
          <w:sz w:val="32"/>
          <w:szCs w:val="32"/>
        </w:rPr>
      </w:pPr>
      <w:r>
        <w:rPr>
          <w:rFonts w:hint="eastAsia" w:ascii="仿宋" w:hAnsi="仿宋" w:eastAsia="仿宋" w:cs="Times New Roman"/>
          <w:b w:val="0"/>
          <w:bCs w:val="0"/>
          <w:sz w:val="32"/>
          <w:szCs w:val="32"/>
          <w:lang w:val="en-US" w:eastAsia="zh-CN"/>
        </w:rPr>
        <w:t>竞赛获奖结果将在辽宁省普通高等学校本科教学网的大学生创新创业竞赛专题栏目进行公示http://cxcy.upln.cn/。公示期内供各界监督、评议。</w:t>
      </w:r>
    </w:p>
    <w:p>
      <w:pPr>
        <w:ind w:firstLine="640" w:firstLineChars="200"/>
        <w:rPr>
          <w:rFonts w:hint="eastAsia" w:ascii="黑体" w:hAnsi="黑体" w:eastAsia="黑体"/>
          <w:sz w:val="32"/>
          <w:szCs w:val="32"/>
        </w:rPr>
      </w:pPr>
      <w:r>
        <w:rPr>
          <w:rFonts w:hint="eastAsia" w:ascii="黑体" w:hAnsi="黑体" w:eastAsia="黑体"/>
          <w:sz w:val="32"/>
          <w:szCs w:val="32"/>
        </w:rPr>
        <w:t>四、其他</w:t>
      </w:r>
    </w:p>
    <w:p>
      <w:pPr>
        <w:ind w:firstLine="643" w:firstLineChars="200"/>
        <w:rPr>
          <w:rFonts w:hint="eastAsia" w:ascii="仿宋" w:hAnsi="仿宋" w:eastAsia="仿宋"/>
          <w:b/>
          <w:bCs/>
          <w:sz w:val="32"/>
          <w:szCs w:val="32"/>
        </w:rPr>
      </w:pPr>
      <w:r>
        <w:rPr>
          <w:rFonts w:hint="eastAsia" w:ascii="仿宋" w:hAnsi="仿宋" w:eastAsia="仿宋"/>
          <w:b/>
          <w:bCs/>
          <w:sz w:val="32"/>
          <w:szCs w:val="32"/>
        </w:rPr>
        <w:t>（一）联系人及联系方式</w:t>
      </w:r>
    </w:p>
    <w:p>
      <w:pPr>
        <w:ind w:firstLine="640" w:firstLineChars="200"/>
        <w:rPr>
          <w:rFonts w:hint="eastAsia" w:ascii="仿宋" w:hAnsi="仿宋" w:eastAsia="仿宋"/>
          <w:b w:val="0"/>
          <w:bCs w:val="0"/>
          <w:sz w:val="32"/>
          <w:szCs w:val="32"/>
        </w:rPr>
      </w:pPr>
      <w:r>
        <w:rPr>
          <w:rFonts w:hint="eastAsia" w:ascii="仿宋" w:hAnsi="仿宋" w:eastAsia="仿宋"/>
          <w:b w:val="0"/>
          <w:bCs w:val="0"/>
          <w:sz w:val="32"/>
          <w:szCs w:val="32"/>
        </w:rPr>
        <w:t>辽宁省高校“新文科”建设艺术设计大赛组委会</w:t>
      </w:r>
    </w:p>
    <w:p>
      <w:pPr>
        <w:ind w:firstLine="640" w:firstLineChars="200"/>
        <w:rPr>
          <w:rFonts w:hint="default" w:ascii="仿宋" w:hAnsi="仿宋" w:eastAsia="仿宋"/>
          <w:b w:val="0"/>
          <w:bCs w:val="0"/>
          <w:sz w:val="32"/>
          <w:szCs w:val="32"/>
          <w:lang w:val="en-US" w:eastAsia="zh-CN"/>
        </w:rPr>
      </w:pPr>
      <w:r>
        <w:rPr>
          <w:rFonts w:hint="eastAsia" w:ascii="仿宋" w:hAnsi="仿宋" w:eastAsia="仿宋"/>
          <w:b w:val="0"/>
          <w:bCs w:val="0"/>
          <w:sz w:val="32"/>
          <w:szCs w:val="32"/>
        </w:rPr>
        <w:t>地址：辽宁省沈阳市大东区联合路54号南4号楼沈阳大学美术学院</w:t>
      </w:r>
      <w:r>
        <w:rPr>
          <w:rFonts w:hint="eastAsia" w:ascii="仿宋" w:hAnsi="仿宋" w:eastAsia="仿宋"/>
          <w:b w:val="0"/>
          <w:bCs w:val="0"/>
          <w:sz w:val="32"/>
          <w:szCs w:val="32"/>
          <w:lang w:eastAsia="zh-CN"/>
        </w:rPr>
        <w:t>——</w:t>
      </w:r>
      <w:r>
        <w:rPr>
          <w:rFonts w:hint="eastAsia" w:ascii="仿宋" w:hAnsi="仿宋" w:eastAsia="仿宋"/>
          <w:b w:val="0"/>
          <w:bCs w:val="0"/>
          <w:sz w:val="32"/>
          <w:szCs w:val="32"/>
          <w:lang w:val="en-US" w:eastAsia="zh-CN"/>
        </w:rPr>
        <w:t>马老师收</w:t>
      </w:r>
    </w:p>
    <w:p>
      <w:pPr>
        <w:ind w:firstLine="640" w:firstLineChars="200"/>
        <w:rPr>
          <w:rFonts w:hint="eastAsia" w:ascii="仿宋" w:hAnsi="仿宋" w:eastAsia="仿宋"/>
          <w:b w:val="0"/>
          <w:bCs w:val="0"/>
          <w:sz w:val="32"/>
          <w:szCs w:val="32"/>
        </w:rPr>
      </w:pPr>
      <w:r>
        <w:rPr>
          <w:rFonts w:hint="eastAsia" w:ascii="仿宋" w:hAnsi="仿宋" w:eastAsia="仿宋"/>
          <w:b w:val="0"/>
          <w:bCs w:val="0"/>
          <w:sz w:val="32"/>
          <w:szCs w:val="32"/>
        </w:rPr>
        <w:t>邮编：110000</w:t>
      </w:r>
    </w:p>
    <w:p>
      <w:pPr>
        <w:ind w:firstLine="640" w:firstLineChars="200"/>
        <w:rPr>
          <w:rFonts w:hint="eastAsia" w:ascii="仿宋" w:hAnsi="仿宋" w:eastAsia="仿宋"/>
          <w:b w:val="0"/>
          <w:bCs w:val="0"/>
          <w:sz w:val="32"/>
          <w:szCs w:val="32"/>
        </w:rPr>
      </w:pPr>
      <w:r>
        <w:rPr>
          <w:rFonts w:hint="eastAsia" w:ascii="仿宋" w:hAnsi="仿宋" w:eastAsia="仿宋"/>
          <w:b w:val="0"/>
          <w:bCs w:val="0"/>
          <w:sz w:val="32"/>
          <w:szCs w:val="32"/>
        </w:rPr>
        <w:t>电话：13700041146马老师</w:t>
      </w:r>
    </w:p>
    <w:p>
      <w:pPr>
        <w:ind w:firstLine="640" w:firstLineChars="200"/>
        <w:rPr>
          <w:rFonts w:hint="eastAsia" w:ascii="仿宋" w:hAnsi="仿宋" w:eastAsia="仿宋"/>
          <w:b w:val="0"/>
          <w:bCs w:val="0"/>
          <w:sz w:val="32"/>
          <w:szCs w:val="32"/>
        </w:rPr>
      </w:pPr>
      <w:r>
        <w:rPr>
          <w:rFonts w:hint="eastAsia" w:ascii="仿宋" w:hAnsi="仿宋" w:eastAsia="仿宋"/>
          <w:b w:val="0"/>
          <w:bCs w:val="0"/>
          <w:sz w:val="32"/>
          <w:szCs w:val="32"/>
        </w:rPr>
        <w:t>邮箱：design_528@163.com</w:t>
      </w:r>
    </w:p>
    <w:p>
      <w:pPr>
        <w:ind w:firstLine="640" w:firstLineChars="200"/>
        <w:rPr>
          <w:rFonts w:hint="eastAsia" w:ascii="仿宋" w:hAnsi="仿宋" w:eastAsia="仿宋"/>
          <w:b w:val="0"/>
          <w:bCs w:val="0"/>
          <w:sz w:val="32"/>
          <w:szCs w:val="32"/>
        </w:rPr>
      </w:pPr>
      <w:r>
        <w:rPr>
          <w:rFonts w:hint="eastAsia" w:ascii="仿宋" w:hAnsi="仿宋" w:eastAsia="仿宋"/>
          <w:b w:val="0"/>
          <w:bCs w:val="0"/>
          <w:sz w:val="32"/>
          <w:szCs w:val="32"/>
        </w:rPr>
        <w:t>竞赛文件请到辽宁省大学生创新创业管理共享平台http://cxcy.upln.cn/。</w:t>
      </w:r>
    </w:p>
    <w:p>
      <w:pPr>
        <w:ind w:firstLine="643" w:firstLineChars="200"/>
        <w:rPr>
          <w:rFonts w:hint="eastAsia" w:ascii="仿宋" w:hAnsi="仿宋" w:eastAsia="仿宋"/>
          <w:b/>
          <w:bCs/>
          <w:sz w:val="32"/>
          <w:szCs w:val="32"/>
        </w:rPr>
      </w:pPr>
      <w:r>
        <w:rPr>
          <w:rFonts w:hint="eastAsia" w:ascii="仿宋" w:hAnsi="仿宋" w:eastAsia="仿宋"/>
          <w:b/>
          <w:bCs/>
          <w:sz w:val="32"/>
          <w:szCs w:val="32"/>
        </w:rPr>
        <w:t>（二）领队与选手须知</w:t>
      </w:r>
    </w:p>
    <w:p>
      <w:pPr>
        <w:ind w:firstLine="640" w:firstLineChars="200"/>
        <w:rPr>
          <w:rFonts w:hint="eastAsia"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eastAsia="zh-CN"/>
        </w:rPr>
        <w:t>、</w:t>
      </w:r>
      <w:r>
        <w:rPr>
          <w:rFonts w:hint="eastAsia" w:ascii="仿宋" w:hAnsi="仿宋" w:eastAsia="仿宋"/>
          <w:sz w:val="32"/>
          <w:szCs w:val="32"/>
        </w:rPr>
        <w:t>作品内容不得包含违反中华人民共和国法律法规的内容，不得包含涉及与性别、宗教相关的歧视性内容，不得侵犯他人隐私，由此引起的相关法律后果均由交稿者承担。</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为保证评审公正，作品展示部分不允许出现学校、作者姓名及其他赛事标识等，一经发现将作扣分处理。</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作品提交后，不得修改作者、指导老师等信息。</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组委会不退换参赛作品，请投稿人妥善保管。</w:t>
      </w:r>
    </w:p>
    <w:p>
      <w:pPr>
        <w:ind w:firstLine="640" w:firstLineChars="200"/>
        <w:rPr>
          <w:rFonts w:hint="eastAsia" w:ascii="仿宋" w:hAnsi="仿宋" w:eastAsia="仿宋"/>
          <w:b/>
          <w:bCs/>
          <w:sz w:val="32"/>
          <w:szCs w:val="32"/>
        </w:rPr>
      </w:pPr>
      <w:r>
        <w:rPr>
          <w:rFonts w:hint="eastAsia" w:ascii="仿宋" w:hAnsi="仿宋" w:eastAsia="仿宋"/>
          <w:sz w:val="32"/>
          <w:szCs w:val="32"/>
          <w:lang w:val="en-US" w:eastAsia="zh-CN"/>
        </w:rPr>
        <w:t>5、</w:t>
      </w:r>
      <w:r>
        <w:rPr>
          <w:rFonts w:hint="eastAsia" w:ascii="仿宋" w:hAnsi="仿宋" w:eastAsia="仿宋"/>
          <w:sz w:val="32"/>
          <w:szCs w:val="32"/>
        </w:rPr>
        <w:t>禁止赛事内一稿多投，如有违反一经发现，取消参赛资格。</w:t>
      </w:r>
    </w:p>
    <w:p>
      <w:pPr>
        <w:ind w:firstLine="643" w:firstLineChars="200"/>
        <w:rPr>
          <w:rFonts w:hint="eastAsia" w:ascii="仿宋" w:hAnsi="仿宋" w:eastAsia="仿宋"/>
          <w:b/>
          <w:bCs/>
          <w:sz w:val="32"/>
          <w:szCs w:val="32"/>
        </w:rPr>
      </w:pPr>
      <w:r>
        <w:rPr>
          <w:rFonts w:hint="eastAsia" w:ascii="仿宋" w:hAnsi="仿宋" w:eastAsia="仿宋"/>
          <w:b/>
          <w:bCs/>
          <w:sz w:val="32"/>
          <w:szCs w:val="32"/>
        </w:rPr>
        <w:t>（三）其他未尽事宜</w:t>
      </w:r>
    </w:p>
    <w:p>
      <w:pPr>
        <w:ind w:firstLine="640" w:firstLineChars="200"/>
        <w:rPr>
          <w:rFonts w:hint="eastAsia" w:ascii="仿宋" w:hAnsi="仿宋" w:eastAsia="仿宋"/>
          <w:b w:val="0"/>
          <w:bCs w:val="0"/>
          <w:sz w:val="32"/>
          <w:szCs w:val="32"/>
        </w:rPr>
      </w:pPr>
      <w:r>
        <w:rPr>
          <w:rFonts w:hint="eastAsia" w:ascii="仿宋" w:hAnsi="仿宋" w:eastAsia="仿宋"/>
          <w:b w:val="0"/>
          <w:bCs w:val="0"/>
          <w:sz w:val="32"/>
          <w:szCs w:val="32"/>
          <w:lang w:val="en-US" w:eastAsia="zh-CN"/>
        </w:rPr>
        <w:t>1、</w:t>
      </w:r>
      <w:r>
        <w:rPr>
          <w:rFonts w:hint="eastAsia" w:ascii="仿宋" w:hAnsi="仿宋" w:eastAsia="仿宋"/>
          <w:b w:val="0"/>
          <w:bCs w:val="0"/>
          <w:sz w:val="32"/>
          <w:szCs w:val="32"/>
        </w:rPr>
        <w:t>知识产权</w:t>
      </w:r>
    </w:p>
    <w:p>
      <w:pPr>
        <w:ind w:firstLine="640" w:firstLineChars="200"/>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1</w:t>
      </w:r>
      <w:r>
        <w:rPr>
          <w:rFonts w:hint="eastAsia" w:ascii="仿宋" w:hAnsi="仿宋" w:eastAsia="仿宋"/>
          <w:sz w:val="32"/>
          <w:szCs w:val="32"/>
          <w:lang w:eastAsia="zh-CN"/>
        </w:rPr>
        <w:t>）</w:t>
      </w:r>
      <w:r>
        <w:rPr>
          <w:rFonts w:hint="eastAsia" w:ascii="仿宋" w:hAnsi="仿宋" w:eastAsia="仿宋"/>
          <w:sz w:val="32"/>
          <w:szCs w:val="32"/>
        </w:rPr>
        <w:t>严禁抄袭，一经发现立即取消参赛资格并公示；如作品产生版权纠纷，一切后果由参赛者承担。</w:t>
      </w:r>
    </w:p>
    <w:p>
      <w:pPr>
        <w:ind w:firstLine="640" w:firstLineChars="200"/>
        <w:rPr>
          <w:rFonts w:hint="default" w:ascii="仿宋" w:hAnsi="仿宋" w:eastAsia="仿宋"/>
          <w:sz w:val="32"/>
          <w:szCs w:val="32"/>
          <w:lang w:val="en-US" w:eastAsia="zh-CN"/>
        </w:rPr>
      </w:pPr>
      <w:r>
        <w:rPr>
          <w:rFonts w:hint="eastAsia" w:ascii="仿宋" w:hAnsi="仿宋" w:eastAsia="仿宋"/>
          <w:sz w:val="32"/>
          <w:szCs w:val="32"/>
          <w:lang w:eastAsia="zh-CN"/>
        </w:rPr>
        <w:t>（</w:t>
      </w:r>
      <w:r>
        <w:rPr>
          <w:rFonts w:hint="eastAsia" w:ascii="仿宋" w:hAnsi="仿宋" w:eastAsia="仿宋"/>
          <w:sz w:val="32"/>
          <w:szCs w:val="32"/>
          <w:lang w:val="en-US" w:eastAsia="zh-CN"/>
        </w:rPr>
        <w:t>2）报名时须同时签订《2021辽宁省高校“新文科”建设艺术设计大赛参赛承诺书》。</w:t>
      </w:r>
    </w:p>
    <w:p>
      <w:p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2、其他未尽事宜另行通知。</w:t>
      </w:r>
    </w:p>
    <w:p>
      <w:pPr>
        <w:spacing w:line="560" w:lineRule="exact"/>
        <w:ind w:firstLine="640" w:firstLineChars="200"/>
        <w:rPr>
          <w:rFonts w:hint="eastAsia" w:ascii="仿宋" w:hAnsi="仿宋" w:eastAsia="仿宋"/>
          <w:sz w:val="32"/>
          <w:szCs w:val="32"/>
        </w:rPr>
      </w:pPr>
    </w:p>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C42490"/>
    <w:rsid w:val="54C42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2021-05-10T03:09:00Z</dcterms:created>
  <dc:creator>美阳xi-    </dc:creator>
  <cp:lastModifiedBy>美阳xi-    </cp:lastModifiedBy>
  <dcterms:modified xsi:type="dcterms:W3CDTF">2021-05-10T03:11:03Z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77F510446BF74D048B8271CF42D3D30E</vt:lpwstr>
  </property>
</Properties>
</file>