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wordWrap w:val="0"/>
        <w:jc w:val="center"/>
        <w:rPr>
          <w:rFonts w:hint="eastAsia" w:ascii="方正小标宋简体" w:hAnsi="黑体" w:eastAsia="方正小标宋简体"/>
          <w:sz w:val="32"/>
          <w:szCs w:val="32"/>
          <w:lang w:eastAsia="zh-CN"/>
        </w:rPr>
      </w:pPr>
      <w:r>
        <w:rPr>
          <w:rFonts w:hint="eastAsia" w:ascii="方正小标宋简体" w:hAnsi="黑体" w:eastAsia="方正小标宋简体"/>
          <w:sz w:val="32"/>
          <w:szCs w:val="32"/>
          <w:lang w:eastAsia="zh-CN"/>
        </w:rPr>
        <w:t>大连工业大学艺术与信息工程学院考点</w:t>
      </w:r>
    </w:p>
    <w:p>
      <w:pPr>
        <w:pStyle w:val="3"/>
        <w:keepNext w:val="0"/>
        <w:keepLines w:val="0"/>
        <w:widowControl/>
        <w:suppressLineNumbers w:val="0"/>
        <w:wordWrap w:val="0"/>
        <w:jc w:val="center"/>
        <w:rPr>
          <w:rFonts w:hint="eastAsia" w:ascii="方正小标宋简体" w:hAnsi="黑体" w:eastAsia="方正小标宋简体"/>
          <w:sz w:val="32"/>
          <w:szCs w:val="32"/>
        </w:rPr>
      </w:pPr>
      <w:bookmarkStart w:id="2" w:name="_GoBack"/>
      <w:r>
        <w:rPr>
          <w:rFonts w:hint="eastAsia" w:ascii="方正小标宋简体" w:hAnsi="黑体" w:eastAsia="方正小标宋简体"/>
          <w:sz w:val="32"/>
          <w:szCs w:val="32"/>
          <w:lang w:eastAsia="zh-CN"/>
        </w:rPr>
        <w:t>全国</w:t>
      </w:r>
      <w:r>
        <w:rPr>
          <w:rFonts w:hint="eastAsia" w:ascii="方正小标宋简体" w:hAnsi="黑体" w:eastAsia="方正小标宋简体"/>
          <w:sz w:val="32"/>
          <w:szCs w:val="32"/>
        </w:rPr>
        <w:t>计算机等级考试</w:t>
      </w:r>
      <w:r>
        <w:rPr>
          <w:rFonts w:hint="eastAsia" w:ascii="方正小标宋简体" w:hAnsi="黑体" w:eastAsia="方正小标宋简体"/>
          <w:sz w:val="32"/>
          <w:szCs w:val="32"/>
          <w:lang w:eastAsia="zh-CN"/>
        </w:rPr>
        <w:t>网上</w:t>
      </w:r>
      <w:r>
        <w:rPr>
          <w:rFonts w:hint="eastAsia" w:ascii="方正小标宋简体" w:hAnsi="黑体" w:eastAsia="方正小标宋简体"/>
          <w:sz w:val="32"/>
          <w:szCs w:val="32"/>
        </w:rPr>
        <w:t>报名系统考生使用说明书</w:t>
      </w:r>
      <w:bookmarkEnd w:id="2"/>
    </w:p>
    <w:p>
      <w:pPr>
        <w:pStyle w:val="2"/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bookmarkStart w:id="0" w:name="_Toc533431068"/>
      <w:r>
        <w:rPr>
          <w:rFonts w:hint="eastAsia" w:ascii="仿宋" w:hAnsi="仿宋" w:eastAsia="仿宋" w:cs="仿宋"/>
          <w:sz w:val="28"/>
          <w:szCs w:val="28"/>
        </w:rPr>
        <w:t>网址入口</w:t>
      </w:r>
      <w:bookmarkEnd w:id="0"/>
    </w:p>
    <w:p>
      <w:pPr>
        <w:pStyle w:val="6"/>
        <w:ind w:left="-108" w:firstLine="616" w:firstLineChars="2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点击https://ncre-bm.neea.cn/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，选择辽宁省，</w:t>
      </w:r>
      <w:r>
        <w:rPr>
          <w:rFonts w:hint="eastAsia" w:ascii="仿宋" w:hAnsi="仿宋" w:eastAsia="仿宋" w:cs="仿宋"/>
          <w:sz w:val="28"/>
          <w:szCs w:val="28"/>
        </w:rPr>
        <w:t>进入考生登录页面：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325" cy="2359025"/>
            <wp:effectExtent l="0" t="0" r="571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若考生已有账号，则可直接登录，若考生没有账号，则需要先进行账号注册。</w:t>
      </w:r>
    </w:p>
    <w:p>
      <w:pPr>
        <w:pStyle w:val="2"/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bookmarkStart w:id="1" w:name="_Toc533431071"/>
      <w:r>
        <w:rPr>
          <w:rFonts w:hint="eastAsia" w:ascii="仿宋" w:hAnsi="仿宋" w:eastAsia="仿宋" w:cs="仿宋"/>
          <w:sz w:val="28"/>
          <w:szCs w:val="28"/>
        </w:rPr>
        <w:t>注册账号</w:t>
      </w:r>
      <w:bookmarkEnd w:id="1"/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使用系统网上报名需要ETEST通行证账号。</w:t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考生可以通过系统入口进入登录页面，通过登录页面“点击注册”的链接跳转：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431415"/>
            <wp:effectExtent l="0" t="0" r="63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也可以直接访问通行证管理网站https://passport.etest.net.cn进行注册：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3882390"/>
            <wp:effectExtent l="0" t="0" r="1397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7"/>
        <w:numPr>
          <w:ilvl w:val="0"/>
          <w:numId w:val="2"/>
        </w:numPr>
        <w:ind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ETEST通行证账号在考试中心所有使用ETEST通行证的考务系统中通用，如果电子邮箱或手机已经在其他考试中注册过通行证，在NCRE考务系统中进行网上报名时无需再次注册。</w:t>
      </w:r>
    </w:p>
    <w:p>
      <w:pPr>
        <w:pStyle w:val="7"/>
        <w:numPr>
          <w:ilvl w:val="0"/>
          <w:numId w:val="2"/>
        </w:numPr>
        <w:ind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点击用户注册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481070"/>
            <wp:effectExtent l="0" t="0" r="635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填写电子邮箱，手机号进行注册。注意：电子邮箱和手机号都是必填项，并且以后可用来找回密码。</w:t>
      </w:r>
    </w:p>
    <w:p>
      <w:pPr>
        <w:pStyle w:val="2"/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考生报名</w:t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考生可访问统一的报名网址，然后选择所要报名的省份入口进入报名。</w:t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1、填写考生注册的账号和密码进行登录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503170"/>
            <wp:effectExtent l="0" t="0" r="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2、登录成功后跳转到NCRE考试报名系统首页，点击开始报名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2451735"/>
            <wp:effectExtent l="0" t="0" r="1905" b="19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3、勾选接受报名协议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4829175"/>
            <wp:effectExtent l="0" t="0" r="3175" b="19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4、填写考生证件信息（证件类型和证件号码）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325" cy="3419475"/>
            <wp:effectExtent l="0" t="0" r="571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5、进入报名报考信息采集页面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493010"/>
            <wp:effectExtent l="0" t="0" r="44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2832735"/>
            <wp:effectExtent l="0" t="0" r="1079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117975"/>
            <wp:effectExtent l="0" t="0" r="6350" b="1206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1569720"/>
            <wp:effectExtent l="0" t="0" r="63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6、进入照片信息采集页面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316605"/>
            <wp:effectExtent l="0" t="0" r="10795" b="571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7、报名信息页面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3930650"/>
            <wp:effectExtent l="0" t="0" r="635" b="127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3319145"/>
            <wp:effectExtent l="0" t="0" r="8890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3439795"/>
            <wp:effectExtent l="0" t="0" r="0" b="444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8、需要审核考生信息的考点，考生必须先提交审核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2046605"/>
            <wp:effectExtent l="0" t="0" r="190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点击“提交信息审核”按钮，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102485"/>
            <wp:effectExtent l="0" t="0" r="2540" b="63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点击“确定”按钮，</w:t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092325"/>
            <wp:effectExtent l="0" t="0" r="635" b="1079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考生信息变为“待审核”状态，此时考生不能修改报名信息。</w:t>
      </w:r>
    </w:p>
    <w:p>
      <w:pPr>
        <w:pStyle w:val="7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9、若考点设置审核信息不通过，则考生可根据考点填写的不通过原因进行修改，重新提交审核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090420"/>
            <wp:effectExtent l="0" t="0" r="2540" b="1270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numPr>
          <w:ilvl w:val="0"/>
          <w:numId w:val="3"/>
        </w:num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考生需要通过进入修改报名信息页面去修改个人基本信息</w:t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81960"/>
            <wp:effectExtent l="0" t="0" r="9525" b="508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2637790"/>
            <wp:effectExtent l="0" t="0" r="1905" b="1397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考生需要通过进入修改照片信息页面去修改照片信息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3039745"/>
            <wp:effectExtent l="0" t="0" r="190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10、修改完个人基本信息和照片信息，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2068195"/>
            <wp:effectExtent l="0" t="0" r="1905" b="444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再次点击“提交信息审核”按钮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184400"/>
            <wp:effectExtent l="0" t="0" r="6985" b="1016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考点确认信息无误后，通过审核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2234565"/>
            <wp:effectExtent l="0" t="0" r="3175" b="571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显示审核状态已通过，已审核通过的考生不能修改个人基本信息和照片信息。</w:t>
      </w:r>
    </w:p>
    <w:p>
      <w:pPr>
        <w:pStyle w:val="7"/>
        <w:ind w:firstLine="48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考生支付</w:t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点击“支付”按钮，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3335020"/>
            <wp:effectExtent l="0" t="0" r="0" b="254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确认报考信息，勾选确认个人信息及报考信息无误。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3298825"/>
            <wp:effectExtent l="0" t="0" r="4445" b="825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点击“确定”按钮：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2332990"/>
            <wp:effectExtent l="0" t="0" r="1905" b="1397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选择支付方式进行支付即可。</w:t>
      </w:r>
    </w:p>
    <w:p>
      <w:pPr>
        <w:pStyle w:val="7"/>
        <w:ind w:firstLine="48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注意：本考点报考时间为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年1月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:00时—202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年1月1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:00时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，请务必在报名截止时间前完整填写报考信息并支付考试费用。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/>
    <w:sectPr>
      <w:pgSz w:w="11906" w:h="16838"/>
      <w:pgMar w:top="1667" w:right="1519" w:bottom="1553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10B1A"/>
    <w:rsid w:val="5E71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List Paragraph"/>
    <w:basedOn w:val="1"/>
    <w:qFormat/>
    <w:uiPriority w:val="0"/>
    <w:pPr>
      <w:ind w:firstLine="420" w:firstLineChars="200"/>
    </w:pPr>
    <w:rPr>
      <w:rFonts w:ascii="Calibri" w:hAnsi="Calibri" w:eastAsia="宋体"/>
      <w:sz w:val="21"/>
      <w:szCs w:val="20"/>
    </w:rPr>
  </w:style>
  <w:style w:type="paragraph" w:customStyle="1" w:styleId="7">
    <w:name w:val="无间隔1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2020-12-31T03:36:00Z</dcterms:created>
  <dc:creator>Heimo</dc:creator>
  <cp:lastModifiedBy>Heimo</cp:lastModifiedBy>
  <dcterms:modified xsi:type="dcterms:W3CDTF">2020-12-31T03:39:24Z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